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7743C" w14:textId="488D4D4A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6D6E8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590D2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06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43132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B0C5FA6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2DFCD2" w14:textId="4F6F714D" w:rsidR="00C02AA4" w:rsidRPr="00E70DE8" w:rsidRDefault="00E70DE8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248F881" w14:textId="77777777" w:rsidR="00C02AA4" w:rsidRPr="007830AF" w:rsidRDefault="00C02AA4" w:rsidP="00C02AA4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CED9D9C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4E22821E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55222820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4723C36" w14:textId="1CE69656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0E899A49" w14:textId="076CBDB3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71B62A05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717F02D1" w14:textId="0A8E129D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155416EB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6AD55EFA" w14:textId="46090619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1BB2C21" w14:textId="1681FD08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13D4E93C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024C8C6A" w14:textId="633BCD24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33BB524E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4DB36372" w14:textId="3A083F9E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75FAFB4F" w14:textId="767AFBED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</w:t>
      </w:r>
      <w:r w:rsidR="003D3035">
        <w:rPr>
          <w:rFonts w:ascii="Garamond" w:hAnsi="Garamond"/>
          <w:kern w:val="144"/>
          <w:sz w:val="22"/>
        </w:rPr>
        <w:t> </w:t>
      </w:r>
      <w:r w:rsidRPr="00E70DE8">
        <w:rPr>
          <w:rFonts w:ascii="Garamond" w:hAnsi="Garamond"/>
          <w:kern w:val="144"/>
          <w:sz w:val="22"/>
        </w:rPr>
        <w:t>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(art. 108 ust.</w:t>
      </w:r>
      <w:r w:rsidR="003D3035">
        <w:rPr>
          <w:rFonts w:ascii="Garamond" w:hAnsi="Garamond"/>
          <w:b/>
          <w:bCs/>
          <w:kern w:val="144"/>
          <w:sz w:val="22"/>
        </w:rPr>
        <w:t> </w:t>
      </w:r>
      <w:r w:rsidRPr="008364CB">
        <w:rPr>
          <w:rFonts w:ascii="Garamond" w:hAnsi="Garamond"/>
          <w:b/>
          <w:bCs/>
          <w:kern w:val="144"/>
          <w:sz w:val="22"/>
        </w:rPr>
        <w:t>1</w:t>
      </w:r>
      <w:r w:rsidR="003D3035">
        <w:rPr>
          <w:rFonts w:ascii="Garamond" w:hAnsi="Garamond"/>
          <w:b/>
          <w:bCs/>
          <w:kern w:val="144"/>
          <w:sz w:val="22"/>
        </w:rPr>
        <w:t> </w:t>
      </w:r>
      <w:r w:rsidRPr="008364CB">
        <w:rPr>
          <w:rFonts w:ascii="Garamond" w:hAnsi="Garamond"/>
          <w:b/>
          <w:bCs/>
          <w:kern w:val="144"/>
          <w:sz w:val="22"/>
        </w:rPr>
        <w:t>pkt</w:t>
      </w:r>
      <w:r w:rsidR="003D3035">
        <w:rPr>
          <w:rFonts w:ascii="Garamond" w:hAnsi="Garamond"/>
          <w:b/>
          <w:bCs/>
          <w:kern w:val="144"/>
          <w:sz w:val="22"/>
        </w:rPr>
        <w:t> </w:t>
      </w:r>
      <w:r w:rsidRPr="008364CB">
        <w:rPr>
          <w:rFonts w:ascii="Garamond" w:hAnsi="Garamond"/>
          <w:b/>
          <w:bCs/>
          <w:kern w:val="144"/>
          <w:sz w:val="22"/>
        </w:rPr>
        <w:t xml:space="preserve">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3887EFF3" w14:textId="0C0D24D2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46C27718" w14:textId="36CA408C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520D06A2" w14:textId="387B1D38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</w:t>
      </w:r>
      <w:r w:rsidR="003D3035">
        <w:rPr>
          <w:rFonts w:ascii="Garamond" w:hAnsi="Garamond"/>
          <w:kern w:val="144"/>
          <w:sz w:val="22"/>
        </w:rPr>
        <w:t> </w:t>
      </w:r>
      <w:r w:rsidRPr="00E70DE8">
        <w:rPr>
          <w:rFonts w:ascii="Garamond" w:hAnsi="Garamond"/>
          <w:kern w:val="144"/>
          <w:sz w:val="22"/>
        </w:rPr>
        <w:t xml:space="preserve">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Pr="00E70DE8">
        <w:rPr>
          <w:rFonts w:ascii="Garamond" w:hAnsi="Garamond"/>
          <w:kern w:val="144"/>
          <w:sz w:val="22"/>
        </w:rPr>
        <w:t>, w przypadkach, o których mowa w art. 85 ust. 1 ustawy Pzp</w:t>
      </w:r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>, chyba że spowodowane tym zakłócenie konkurencji może być wyeliminowane w inny sposób niż</w:t>
      </w:r>
      <w:r w:rsidR="003D3035">
        <w:rPr>
          <w:rFonts w:ascii="Garamond" w:hAnsi="Garamond"/>
          <w:kern w:val="144"/>
          <w:sz w:val="22"/>
        </w:rPr>
        <w:t> </w:t>
      </w:r>
      <w:r w:rsidRPr="00E70DE8">
        <w:rPr>
          <w:rFonts w:ascii="Garamond" w:hAnsi="Garamond"/>
          <w:kern w:val="144"/>
          <w:sz w:val="22"/>
        </w:rPr>
        <w:t xml:space="preserve">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>(art. 108 ust. 1</w:t>
      </w:r>
      <w:r w:rsidR="003D3035">
        <w:rPr>
          <w:rFonts w:ascii="Garamond" w:hAnsi="Garamond"/>
          <w:b/>
          <w:bCs/>
          <w:kern w:val="144"/>
          <w:sz w:val="22"/>
        </w:rPr>
        <w:t> </w:t>
      </w:r>
      <w:r w:rsidRPr="008364CB">
        <w:rPr>
          <w:rFonts w:ascii="Garamond" w:hAnsi="Garamond"/>
          <w:b/>
          <w:bCs/>
          <w:kern w:val="144"/>
          <w:sz w:val="22"/>
        </w:rPr>
        <w:t>pkt</w:t>
      </w:r>
      <w:r w:rsidR="003D3035">
        <w:rPr>
          <w:rFonts w:ascii="Garamond" w:hAnsi="Garamond"/>
          <w:b/>
          <w:bCs/>
          <w:kern w:val="144"/>
          <w:sz w:val="22"/>
        </w:rPr>
        <w:t> </w:t>
      </w:r>
      <w:r w:rsidRPr="008364CB">
        <w:rPr>
          <w:rFonts w:ascii="Garamond" w:hAnsi="Garamond"/>
          <w:b/>
          <w:bCs/>
          <w:kern w:val="144"/>
          <w:sz w:val="22"/>
        </w:rPr>
        <w:t xml:space="preserve">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58C44805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AA33294" w14:textId="7567CB05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47534B56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1D82B02" w14:textId="655C632C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758F8856" w14:textId="2D6ABF4D" w:rsidR="00CA4C25" w:rsidRPr="00B33B8D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t xml:space="preserve">który w wyniku zamierzonego działania lub rażącego niedbalstwa wprowadził zamawiającego w błąd przy przedstawianiu informacji, że nie podlega wykluczeniu, spełnia warunki udziału w postępowaniu </w:t>
      </w:r>
      <w:r w:rsidRPr="00B33B8D">
        <w:rPr>
          <w:rFonts w:ascii="Garamond" w:hAnsi="Garamond"/>
          <w:kern w:val="144"/>
          <w:sz w:val="22"/>
        </w:rPr>
        <w:lastRenderedPageBreak/>
        <w:t>lub</w:t>
      </w:r>
      <w:r w:rsidR="003D3035">
        <w:rPr>
          <w:rFonts w:ascii="Garamond" w:hAnsi="Garamond"/>
          <w:kern w:val="144"/>
          <w:sz w:val="22"/>
        </w:rPr>
        <w:t> </w:t>
      </w:r>
      <w:r w:rsidRPr="00B33B8D">
        <w:rPr>
          <w:rFonts w:ascii="Garamond" w:hAnsi="Garamond"/>
          <w:kern w:val="144"/>
          <w:sz w:val="22"/>
        </w:rPr>
        <w:t>kryteria selekcji, co mogło mieć istotny wpływ na decyzje podejmowane przez Zamawiającego w</w:t>
      </w:r>
      <w:r w:rsidR="003D3035">
        <w:rPr>
          <w:rFonts w:ascii="Garamond" w:hAnsi="Garamond"/>
          <w:kern w:val="144"/>
          <w:sz w:val="22"/>
        </w:rPr>
        <w:t> </w:t>
      </w:r>
      <w:r w:rsidRPr="00B33B8D">
        <w:rPr>
          <w:rFonts w:ascii="Garamond" w:hAnsi="Garamond"/>
          <w:kern w:val="144"/>
          <w:sz w:val="22"/>
        </w:rPr>
        <w:t xml:space="preserve">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3C474E5" w14:textId="77777777" w:rsidR="008364CB" w:rsidRDefault="008364CB" w:rsidP="008364CB">
      <w:pPr>
        <w:spacing w:line="360" w:lineRule="auto"/>
        <w:rPr>
          <w:rFonts w:ascii="Garamond" w:hAnsi="Garamond"/>
          <w:b/>
          <w:kern w:val="144"/>
          <w:sz w:val="22"/>
        </w:rPr>
      </w:pPr>
    </w:p>
    <w:p w14:paraId="3C266D69" w14:textId="7339ACF5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>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8 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29403547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16C78F81" w14:textId="3E4481FC" w:rsidR="006058DF" w:rsidRPr="005D7447" w:rsidRDefault="00E82081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3D3035">
        <w:rPr>
          <w:rFonts w:ascii="Garamond" w:hAnsi="Garamond"/>
          <w:b/>
          <w:kern w:val="144"/>
          <w:sz w:val="22"/>
        </w:rPr>
        <w:t> </w:t>
      </w:r>
      <w:r w:rsidR="00CD4A8C" w:rsidRPr="005D7447">
        <w:rPr>
          <w:rFonts w:ascii="Garamond" w:hAnsi="Garamond"/>
          <w:b/>
          <w:kern w:val="144"/>
          <w:sz w:val="22"/>
        </w:rPr>
        <w:t xml:space="preserve">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11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art. 7 ust. 1 </w:t>
      </w:r>
      <w:r w:rsidR="006058DF" w:rsidRPr="005D7447">
        <w:rPr>
          <w:rFonts w:ascii="Garamond" w:hAnsi="Garamond"/>
          <w:bCs/>
          <w:kern w:val="144"/>
          <w:sz w:val="22"/>
        </w:rPr>
        <w:t>pkt 1-3</w:t>
      </w:r>
      <w:r w:rsidRPr="005D7447">
        <w:rPr>
          <w:rFonts w:ascii="Garamond" w:hAnsi="Garamond"/>
          <w:bCs/>
          <w:kern w:val="144"/>
          <w:sz w:val="22"/>
        </w:rPr>
        <w:t xml:space="preserve"> ustawy z dnia 13 kwietnia 2022 r</w:t>
      </w:r>
      <w:r w:rsidRPr="005D7447">
        <w:rPr>
          <w:rFonts w:ascii="Garamond" w:hAnsi="Garamond"/>
          <w:bCs/>
          <w:i/>
          <w:iCs/>
          <w:kern w:val="144"/>
          <w:sz w:val="22"/>
        </w:rPr>
        <w:t>. o szczególnych rozwiązaniach w zakresie przeciwdziałania wspieraniu agresji na Ukrainę oraz służących ochronie bezpieczeństwa narodowego</w:t>
      </w:r>
      <w:r w:rsidRPr="005D7447">
        <w:rPr>
          <w:rFonts w:ascii="Garamond" w:hAnsi="Garamond"/>
          <w:bCs/>
          <w:kern w:val="144"/>
          <w:sz w:val="22"/>
        </w:rPr>
        <w:t xml:space="preserve"> (Dz. U. 202</w:t>
      </w:r>
      <w:r w:rsidR="00716E9D">
        <w:rPr>
          <w:rFonts w:ascii="Garamond" w:hAnsi="Garamond"/>
          <w:bCs/>
          <w:kern w:val="144"/>
          <w:sz w:val="22"/>
        </w:rPr>
        <w:t>4</w:t>
      </w:r>
      <w:r w:rsidR="007211EC">
        <w:rPr>
          <w:rFonts w:ascii="Garamond" w:hAnsi="Garamond"/>
          <w:bCs/>
          <w:kern w:val="144"/>
          <w:sz w:val="22"/>
        </w:rPr>
        <w:t xml:space="preserve"> r.</w:t>
      </w:r>
      <w:r w:rsidRPr="005D7447">
        <w:rPr>
          <w:rFonts w:ascii="Garamond" w:hAnsi="Garamond"/>
          <w:bCs/>
          <w:kern w:val="144"/>
          <w:sz w:val="22"/>
        </w:rPr>
        <w:t xml:space="preserve"> poz. </w:t>
      </w:r>
      <w:r w:rsidR="00716E9D">
        <w:rPr>
          <w:rFonts w:ascii="Garamond" w:hAnsi="Garamond"/>
          <w:bCs/>
          <w:kern w:val="144"/>
          <w:sz w:val="22"/>
        </w:rPr>
        <w:t>50</w:t>
      </w:r>
      <w:r w:rsidR="007211EC">
        <w:rPr>
          <w:rFonts w:ascii="Garamond" w:hAnsi="Garamond"/>
          <w:bCs/>
          <w:kern w:val="144"/>
          <w:sz w:val="22"/>
        </w:rPr>
        <w:t>7</w:t>
      </w:r>
      <w:r w:rsidRPr="005D7447">
        <w:rPr>
          <w:rFonts w:ascii="Garamond" w:hAnsi="Garamond"/>
          <w:bCs/>
          <w:kern w:val="144"/>
          <w:sz w:val="22"/>
        </w:rPr>
        <w:t>)</w:t>
      </w:r>
      <w:r w:rsidR="006058DF" w:rsidRPr="005D7447">
        <w:rPr>
          <w:rFonts w:ascii="Garamond" w:hAnsi="Garamond"/>
          <w:bCs/>
          <w:kern w:val="144"/>
          <w:sz w:val="22"/>
        </w:rPr>
        <w:t>.</w:t>
      </w:r>
    </w:p>
    <w:p w14:paraId="1E4354E2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C53140F" w14:textId="0FBA54A5" w:rsidR="006058DF" w:rsidRPr="005D7447" w:rsidRDefault="006058DF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  <w:szCs w:val="22"/>
        </w:rPr>
      </w:pPr>
      <w:r w:rsidRPr="005D7447">
        <w:rPr>
          <w:rFonts w:ascii="Garamond" w:hAnsi="Garamond"/>
          <w:b/>
          <w:bCs/>
          <w:kern w:val="144"/>
          <w:sz w:val="22"/>
          <w:szCs w:val="22"/>
        </w:rPr>
        <w:t xml:space="preserve">Oświadczam, że 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>aktualna pozostaje informacja zawarta w oświadczeniu, o którym mowa w</w:t>
      </w:r>
      <w:r w:rsidR="003D3035">
        <w:rPr>
          <w:rFonts w:ascii="Garamond" w:hAnsi="Garamond"/>
          <w:b/>
          <w:bCs/>
          <w:kern w:val="144"/>
          <w:sz w:val="22"/>
          <w:szCs w:val="22"/>
        </w:rPr>
        <w:t> 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rozdziale IV </w:t>
      </w:r>
      <w:r w:rsidR="005D7447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11 SWZ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na podstawie art. 5k </w:t>
      </w:r>
      <w:r w:rsidRPr="005D7447">
        <w:rPr>
          <w:rFonts w:ascii="Garamond" w:hAnsi="Garamond"/>
          <w:sz w:val="22"/>
          <w:szCs w:val="22"/>
        </w:rPr>
        <w:t xml:space="preserve">rozporządzenia Rady (UE) nr 833/2014 z dnia 31 lipca 2014 r. </w:t>
      </w:r>
      <w:r w:rsidRPr="005D7447">
        <w:rPr>
          <w:rFonts w:ascii="Garamond" w:hAnsi="Garamond"/>
          <w:i/>
          <w:iCs/>
          <w:sz w:val="22"/>
          <w:szCs w:val="22"/>
        </w:rPr>
        <w:t>dotyczącego środków ograniczających w związku z działaniami Rosji destabilizującymi sytuację na Ukrainie</w:t>
      </w:r>
      <w:r w:rsidRPr="005D7447">
        <w:rPr>
          <w:rFonts w:ascii="Garamond" w:hAnsi="Garamond"/>
          <w:sz w:val="22"/>
          <w:szCs w:val="22"/>
        </w:rPr>
        <w:t xml:space="preserve"> (</w:t>
      </w:r>
      <w:r w:rsidRPr="005D7447">
        <w:rPr>
          <w:rFonts w:ascii="Garamond" w:hAnsi="Garamond"/>
          <w:sz w:val="22"/>
          <w:szCs w:val="22"/>
          <w:shd w:val="clear" w:color="auto" w:fill="FFFFFF"/>
        </w:rPr>
        <w:t>Dz. Urz. UE nr L 229 z 31.7.2014, str. 1</w:t>
      </w:r>
      <w:r w:rsidRPr="005D7447">
        <w:rPr>
          <w:rFonts w:ascii="Garamond" w:hAnsi="Garamond"/>
          <w:sz w:val="22"/>
          <w:szCs w:val="22"/>
        </w:rPr>
        <w:t xml:space="preserve">), zmienionego rozporządzeniem Rady (UE) 2022/576 z dnia 8 kwietnia 2022 </w:t>
      </w:r>
      <w:r w:rsidRPr="005D7447">
        <w:rPr>
          <w:rFonts w:ascii="Garamond" w:hAnsi="Garamond"/>
          <w:i/>
          <w:iCs/>
          <w:sz w:val="22"/>
          <w:szCs w:val="22"/>
          <w:shd w:val="clear" w:color="auto" w:fill="FFFFFF"/>
        </w:rPr>
        <w:t>w sprawie zmiany rozporządzenia (UE) nr 833/2014 dotyczącego środków ograniczających w związku z działaniami Rosji destabilizującymi sytuację na</w:t>
      </w:r>
      <w:r w:rsidR="003D3035">
        <w:rPr>
          <w:rFonts w:ascii="Garamond" w:hAnsi="Garamond"/>
          <w:i/>
          <w:iCs/>
          <w:sz w:val="22"/>
          <w:szCs w:val="22"/>
          <w:shd w:val="clear" w:color="auto" w:fill="FFFFFF"/>
        </w:rPr>
        <w:t> </w:t>
      </w:r>
      <w:r w:rsidRPr="005D7447">
        <w:rPr>
          <w:rFonts w:ascii="Garamond" w:hAnsi="Garamond"/>
          <w:i/>
          <w:iCs/>
          <w:sz w:val="22"/>
          <w:szCs w:val="22"/>
          <w:shd w:val="clear" w:color="auto" w:fill="FFFFFF"/>
        </w:rPr>
        <w:t>Ukrainie</w:t>
      </w:r>
      <w:r w:rsidRPr="005D7447">
        <w:rPr>
          <w:rFonts w:ascii="Garamond" w:hAnsi="Garamond" w:cs="Arial"/>
          <w:sz w:val="22"/>
          <w:szCs w:val="22"/>
          <w:shd w:val="clear" w:color="auto" w:fill="FFFFFF"/>
        </w:rPr>
        <w:t> </w:t>
      </w:r>
      <w:r w:rsidRPr="005D7447">
        <w:rPr>
          <w:rFonts w:ascii="Garamond" w:hAnsi="Garamond"/>
          <w:sz w:val="22"/>
          <w:szCs w:val="22"/>
        </w:rPr>
        <w:t>(</w:t>
      </w:r>
      <w:r w:rsidRPr="005D7447">
        <w:rPr>
          <w:rFonts w:ascii="Garamond" w:hAnsi="Garamond"/>
          <w:sz w:val="22"/>
          <w:szCs w:val="22"/>
          <w:shd w:val="clear" w:color="auto" w:fill="FFFFFF"/>
        </w:rPr>
        <w:t>Dz. Urz. UE nr L 111 z 8.4.2022, str. 1</w:t>
      </w:r>
      <w:r w:rsidRPr="005D7447">
        <w:rPr>
          <w:rFonts w:ascii="Garamond" w:hAnsi="Garamond"/>
          <w:sz w:val="22"/>
          <w:szCs w:val="22"/>
        </w:rPr>
        <w:t>).</w:t>
      </w:r>
    </w:p>
    <w:p w14:paraId="612BB47B" w14:textId="54F1F556" w:rsidR="00E82081" w:rsidRPr="00E82081" w:rsidRDefault="006058DF" w:rsidP="005D7447">
      <w:pPr>
        <w:rPr>
          <w:b/>
        </w:rPr>
      </w:pPr>
      <w:r w:rsidRPr="005D7447" w:rsidDel="006058DF">
        <w:rPr>
          <w:rFonts w:ascii="Garamond" w:hAnsi="Garamond"/>
          <w:bCs/>
          <w:color w:val="000000" w:themeColor="text1"/>
          <w:kern w:val="144"/>
          <w:sz w:val="22"/>
        </w:rPr>
        <w:t xml:space="preserve"> </w:t>
      </w:r>
    </w:p>
    <w:p w14:paraId="5E68EA8F" w14:textId="186A0CF9" w:rsidR="00C638C9" w:rsidRPr="00FD3EEE" w:rsidRDefault="00C638C9" w:rsidP="001E27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 w:rsidRPr="00FD3EEE">
        <w:rPr>
          <w:rFonts w:ascii="Garamond" w:hAnsi="Garamond"/>
          <w:b/>
          <w:kern w:val="144"/>
          <w:sz w:val="22"/>
        </w:rPr>
        <w:t>Oświadczam, że złożone wraz z ofertą w niniejszym postępowaniu podmiotowe środki dowodowe są prawidłowe i aktualne.</w:t>
      </w:r>
    </w:p>
    <w:p w14:paraId="0A3848EB" w14:textId="77777777" w:rsidR="002B508A" w:rsidRDefault="002B508A" w:rsidP="002B508A">
      <w:pPr>
        <w:pStyle w:val="Akapitzlist"/>
        <w:spacing w:line="360" w:lineRule="auto"/>
        <w:ind w:left="540"/>
        <w:rPr>
          <w:rFonts w:ascii="Garamond" w:hAnsi="Garamond"/>
          <w:b/>
          <w:kern w:val="144"/>
          <w:sz w:val="22"/>
        </w:rPr>
      </w:pPr>
    </w:p>
    <w:p w14:paraId="330100A2" w14:textId="77777777" w:rsidR="002B508A" w:rsidRDefault="002B508A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641986E1" w14:textId="77777777" w:rsidR="004F66DB" w:rsidRPr="00776F0D" w:rsidRDefault="004F66DB" w:rsidP="002745C9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42584E57" w14:textId="01EBBEA0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2519F3AC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447D16F" w14:textId="6FA5D257" w:rsidR="009534DA" w:rsidRDefault="00123E23" w:rsidP="002745C9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02578556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E0FDB" w14:textId="77777777" w:rsidR="00047FF1" w:rsidRDefault="00047FF1">
      <w:r>
        <w:separator/>
      </w:r>
    </w:p>
  </w:endnote>
  <w:endnote w:type="continuationSeparator" w:id="0">
    <w:p w14:paraId="190EC596" w14:textId="77777777" w:rsidR="00047FF1" w:rsidRDefault="0004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96F1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4736B6C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E0D85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534ED559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3AEAFB96" w14:textId="58E96176" w:rsidR="00A7751D" w:rsidRPr="00AA36EE" w:rsidRDefault="00C02AA4" w:rsidP="00AA36EE">
    <w:pPr>
      <w:pStyle w:val="Stopka"/>
      <w:jc w:val="right"/>
      <w:rPr>
        <w:sz w:val="22"/>
      </w:rPr>
    </w:pPr>
    <w:r>
      <w:rPr>
        <w:noProof/>
        <w:sz w:val="22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245A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34D15D58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57D9E" w14:textId="77777777" w:rsidR="00047FF1" w:rsidRDefault="00047FF1">
      <w:r>
        <w:separator/>
      </w:r>
    </w:p>
  </w:footnote>
  <w:footnote w:type="continuationSeparator" w:id="0">
    <w:p w14:paraId="028BD1CF" w14:textId="77777777" w:rsidR="00047FF1" w:rsidRDefault="00047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9632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D8AE8" w14:textId="37EBE91D" w:rsidR="00E70DE8" w:rsidRPr="0090732B" w:rsidRDefault="00E70DE8" w:rsidP="00E70DE8">
    <w:pPr>
      <w:pStyle w:val="Nagwek"/>
      <w:jc w:val="right"/>
      <w:rPr>
        <w:rFonts w:ascii="Garamond" w:hAnsi="Garamond"/>
        <w:i/>
        <w:sz w:val="20"/>
      </w:rPr>
    </w:pPr>
    <w:r w:rsidRPr="0090732B">
      <w:rPr>
        <w:rFonts w:ascii="Garamond" w:hAnsi="Garamond"/>
        <w:i/>
        <w:smallCaps/>
        <w:sz w:val="20"/>
      </w:rPr>
      <w:t>załącznik do SWZ</w:t>
    </w:r>
  </w:p>
  <w:p w14:paraId="374C5007" w14:textId="79D96DFD" w:rsidR="00A7751D" w:rsidRPr="00E70DE8" w:rsidRDefault="00A7751D" w:rsidP="00E70D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061322">
    <w:abstractNumId w:val="3"/>
  </w:num>
  <w:num w:numId="2" w16cid:durableId="17361236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298266">
    <w:abstractNumId w:val="0"/>
  </w:num>
  <w:num w:numId="4" w16cid:durableId="371226424">
    <w:abstractNumId w:val="2"/>
  </w:num>
  <w:num w:numId="5" w16cid:durableId="651564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5C8"/>
    <w:rsid w:val="00003414"/>
    <w:rsid w:val="000277CC"/>
    <w:rsid w:val="00037467"/>
    <w:rsid w:val="00043026"/>
    <w:rsid w:val="00047FF1"/>
    <w:rsid w:val="0005398B"/>
    <w:rsid w:val="00057150"/>
    <w:rsid w:val="00057527"/>
    <w:rsid w:val="00066827"/>
    <w:rsid w:val="000769FD"/>
    <w:rsid w:val="00080A7F"/>
    <w:rsid w:val="00086F74"/>
    <w:rsid w:val="000B4191"/>
    <w:rsid w:val="000C5F25"/>
    <w:rsid w:val="000D03C1"/>
    <w:rsid w:val="000D2DF2"/>
    <w:rsid w:val="000E6B81"/>
    <w:rsid w:val="000F08E9"/>
    <w:rsid w:val="000F170E"/>
    <w:rsid w:val="000F44C7"/>
    <w:rsid w:val="00104AFE"/>
    <w:rsid w:val="0010727F"/>
    <w:rsid w:val="00117118"/>
    <w:rsid w:val="0012259A"/>
    <w:rsid w:val="00123E23"/>
    <w:rsid w:val="00132ADE"/>
    <w:rsid w:val="00140987"/>
    <w:rsid w:val="001466BA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43B7B"/>
    <w:rsid w:val="0026122B"/>
    <w:rsid w:val="0026722C"/>
    <w:rsid w:val="00270D65"/>
    <w:rsid w:val="002745C9"/>
    <w:rsid w:val="00280FE0"/>
    <w:rsid w:val="002B508A"/>
    <w:rsid w:val="002C65EF"/>
    <w:rsid w:val="002E2B2B"/>
    <w:rsid w:val="002E6C25"/>
    <w:rsid w:val="002F097D"/>
    <w:rsid w:val="002F0CAC"/>
    <w:rsid w:val="002F51BF"/>
    <w:rsid w:val="003158AA"/>
    <w:rsid w:val="00384955"/>
    <w:rsid w:val="0039545B"/>
    <w:rsid w:val="003D3035"/>
    <w:rsid w:val="003E3C28"/>
    <w:rsid w:val="003E5466"/>
    <w:rsid w:val="003E71E6"/>
    <w:rsid w:val="0040121E"/>
    <w:rsid w:val="004129B4"/>
    <w:rsid w:val="00425560"/>
    <w:rsid w:val="00425930"/>
    <w:rsid w:val="0043132B"/>
    <w:rsid w:val="00457C62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84FCE"/>
    <w:rsid w:val="00590D2B"/>
    <w:rsid w:val="0059460F"/>
    <w:rsid w:val="005A4230"/>
    <w:rsid w:val="005D6C6D"/>
    <w:rsid w:val="005D7447"/>
    <w:rsid w:val="005E0473"/>
    <w:rsid w:val="005E3186"/>
    <w:rsid w:val="005F5492"/>
    <w:rsid w:val="006001E8"/>
    <w:rsid w:val="00604DF4"/>
    <w:rsid w:val="006058DF"/>
    <w:rsid w:val="006168C1"/>
    <w:rsid w:val="0062369A"/>
    <w:rsid w:val="00631DE7"/>
    <w:rsid w:val="00642BBC"/>
    <w:rsid w:val="0064484F"/>
    <w:rsid w:val="006466DC"/>
    <w:rsid w:val="006579FD"/>
    <w:rsid w:val="00674468"/>
    <w:rsid w:val="006964D3"/>
    <w:rsid w:val="006A0EE5"/>
    <w:rsid w:val="006D210A"/>
    <w:rsid w:val="006D6E8D"/>
    <w:rsid w:val="006E1F29"/>
    <w:rsid w:val="006E476A"/>
    <w:rsid w:val="006F6840"/>
    <w:rsid w:val="00702C2A"/>
    <w:rsid w:val="0070389A"/>
    <w:rsid w:val="00716E9D"/>
    <w:rsid w:val="007211EC"/>
    <w:rsid w:val="007328B2"/>
    <w:rsid w:val="00732AA6"/>
    <w:rsid w:val="0073437A"/>
    <w:rsid w:val="0074137B"/>
    <w:rsid w:val="00776F0D"/>
    <w:rsid w:val="007A0CF1"/>
    <w:rsid w:val="007A771C"/>
    <w:rsid w:val="007C0F58"/>
    <w:rsid w:val="007C42D2"/>
    <w:rsid w:val="007D2A49"/>
    <w:rsid w:val="007E0418"/>
    <w:rsid w:val="007F3B4D"/>
    <w:rsid w:val="007F7A9D"/>
    <w:rsid w:val="00801B37"/>
    <w:rsid w:val="00803657"/>
    <w:rsid w:val="00816CDC"/>
    <w:rsid w:val="00833D76"/>
    <w:rsid w:val="008364CB"/>
    <w:rsid w:val="00867F48"/>
    <w:rsid w:val="0087055A"/>
    <w:rsid w:val="00870644"/>
    <w:rsid w:val="00877045"/>
    <w:rsid w:val="008A2406"/>
    <w:rsid w:val="0090732B"/>
    <w:rsid w:val="0092329B"/>
    <w:rsid w:val="00940170"/>
    <w:rsid w:val="009534DA"/>
    <w:rsid w:val="00960456"/>
    <w:rsid w:val="00967209"/>
    <w:rsid w:val="0097506C"/>
    <w:rsid w:val="00981A2E"/>
    <w:rsid w:val="00982284"/>
    <w:rsid w:val="009A50DF"/>
    <w:rsid w:val="009C3AAB"/>
    <w:rsid w:val="009E0D49"/>
    <w:rsid w:val="009E1A01"/>
    <w:rsid w:val="009F7ED8"/>
    <w:rsid w:val="00A0232B"/>
    <w:rsid w:val="00A10B30"/>
    <w:rsid w:val="00A1402B"/>
    <w:rsid w:val="00A3629B"/>
    <w:rsid w:val="00A53965"/>
    <w:rsid w:val="00A7751D"/>
    <w:rsid w:val="00A82F95"/>
    <w:rsid w:val="00A97F29"/>
    <w:rsid w:val="00AA36EE"/>
    <w:rsid w:val="00AA46DE"/>
    <w:rsid w:val="00AE55DA"/>
    <w:rsid w:val="00AF1DE0"/>
    <w:rsid w:val="00AF2CF8"/>
    <w:rsid w:val="00AF3203"/>
    <w:rsid w:val="00B10896"/>
    <w:rsid w:val="00B1749E"/>
    <w:rsid w:val="00B25CF6"/>
    <w:rsid w:val="00B31E4E"/>
    <w:rsid w:val="00BA3ACB"/>
    <w:rsid w:val="00BB5066"/>
    <w:rsid w:val="00BC3DDF"/>
    <w:rsid w:val="00BD559D"/>
    <w:rsid w:val="00C0223C"/>
    <w:rsid w:val="00C02AA4"/>
    <w:rsid w:val="00C120B0"/>
    <w:rsid w:val="00C20344"/>
    <w:rsid w:val="00C45684"/>
    <w:rsid w:val="00C54E42"/>
    <w:rsid w:val="00C638C9"/>
    <w:rsid w:val="00C863AD"/>
    <w:rsid w:val="00C87130"/>
    <w:rsid w:val="00C901D9"/>
    <w:rsid w:val="00CA001F"/>
    <w:rsid w:val="00CA4C25"/>
    <w:rsid w:val="00CB05C8"/>
    <w:rsid w:val="00CB27E6"/>
    <w:rsid w:val="00CC2B89"/>
    <w:rsid w:val="00CD4A8C"/>
    <w:rsid w:val="00CF79E0"/>
    <w:rsid w:val="00D02CF0"/>
    <w:rsid w:val="00D2450D"/>
    <w:rsid w:val="00D2607F"/>
    <w:rsid w:val="00D9191B"/>
    <w:rsid w:val="00DA6503"/>
    <w:rsid w:val="00DE29BE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32A5"/>
    <w:rsid w:val="00E94D58"/>
    <w:rsid w:val="00EA1C8D"/>
    <w:rsid w:val="00EB0CE5"/>
    <w:rsid w:val="00EC0D7C"/>
    <w:rsid w:val="00EC1681"/>
    <w:rsid w:val="00EC21F6"/>
    <w:rsid w:val="00EC51D5"/>
    <w:rsid w:val="00ED212E"/>
    <w:rsid w:val="00ED3F73"/>
    <w:rsid w:val="00F0124B"/>
    <w:rsid w:val="00F01EE0"/>
    <w:rsid w:val="00F04411"/>
    <w:rsid w:val="00F56FCF"/>
    <w:rsid w:val="00F6413B"/>
    <w:rsid w:val="00FD2554"/>
    <w:rsid w:val="00FD3EEE"/>
    <w:rsid w:val="00FE7F50"/>
    <w:rsid w:val="00FF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CCB6E"/>
  <w15:docId w15:val="{B0A96957-F631-4A1B-AEDF-78266FDC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Dorota Orzechowska</cp:lastModifiedBy>
  <cp:revision>2</cp:revision>
  <cp:lastPrinted>2020-01-21T10:05:00Z</cp:lastPrinted>
  <dcterms:created xsi:type="dcterms:W3CDTF">2026-04-22T13:47:00Z</dcterms:created>
  <dcterms:modified xsi:type="dcterms:W3CDTF">2026-04-22T13:47:00Z</dcterms:modified>
</cp:coreProperties>
</file>